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62" w:rsidRDefault="006634DB">
      <w:pPr>
        <w:spacing w:before="82"/>
        <w:ind w:left="2128"/>
        <w:rPr>
          <w:rFonts w:ascii="Arial" w:hAnsi="Arial"/>
          <w:sz w:val="18"/>
        </w:rPr>
      </w:pPr>
      <w:r>
        <w:rPr>
          <w:noProof/>
          <w:lang w:eastAsia="hu-H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5227320</wp:posOffset>
            </wp:positionH>
            <wp:positionV relativeFrom="paragraph">
              <wp:posOffset>11961</wp:posOffset>
            </wp:positionV>
            <wp:extent cx="1428750" cy="4041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0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904588</wp:posOffset>
            </wp:positionH>
            <wp:positionV relativeFrom="paragraph">
              <wp:posOffset>15136</wp:posOffset>
            </wp:positionV>
            <wp:extent cx="1110266" cy="419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26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color w:val="1B3E7A"/>
          <w:spacing w:val="-11"/>
          <w:sz w:val="18"/>
        </w:rPr>
        <w:t xml:space="preserve">Szegedi  </w:t>
      </w:r>
      <w:r>
        <w:rPr>
          <w:rFonts w:ascii="Arial" w:hAnsi="Arial"/>
          <w:color w:val="1B3E7A"/>
          <w:spacing w:val="-12"/>
          <w:sz w:val="18"/>
        </w:rPr>
        <w:t>Tudományegyetem</w:t>
      </w:r>
      <w:proofErr w:type="gramEnd"/>
      <w:r>
        <w:rPr>
          <w:rFonts w:ascii="Arial" w:hAnsi="Arial"/>
          <w:color w:val="1B3E7A"/>
          <w:spacing w:val="-12"/>
          <w:sz w:val="18"/>
        </w:rPr>
        <w:t xml:space="preserve">  Szegedi</w:t>
      </w:r>
      <w:r>
        <w:rPr>
          <w:rFonts w:ascii="Arial" w:hAnsi="Arial"/>
          <w:color w:val="1B3E7A"/>
          <w:spacing w:val="-7"/>
          <w:sz w:val="18"/>
        </w:rPr>
        <w:t xml:space="preserve"> </w:t>
      </w:r>
      <w:r>
        <w:rPr>
          <w:rFonts w:ascii="Arial" w:hAnsi="Arial"/>
          <w:color w:val="1B3E7A"/>
          <w:spacing w:val="-12"/>
          <w:sz w:val="18"/>
        </w:rPr>
        <w:t xml:space="preserve">Tehetséggondozó </w:t>
      </w:r>
      <w:r>
        <w:rPr>
          <w:rFonts w:ascii="Arial" w:hAnsi="Arial"/>
          <w:color w:val="1B3E7A"/>
          <w:spacing w:val="-11"/>
          <w:sz w:val="18"/>
        </w:rPr>
        <w:t>Tanács</w:t>
      </w:r>
    </w:p>
    <w:p w:rsidR="00981B62" w:rsidRDefault="006634DB">
      <w:pPr>
        <w:spacing w:before="115"/>
        <w:ind w:left="4452"/>
        <w:rPr>
          <w:rFonts w:ascii="Arial" w:hAnsi="Arial"/>
          <w:b/>
          <w:sz w:val="18"/>
        </w:rPr>
      </w:pPr>
      <w:r>
        <w:rPr>
          <w:rFonts w:ascii="Arial" w:hAnsi="Arial"/>
          <w:b/>
          <w:color w:val="1B3E7A"/>
          <w:sz w:val="18"/>
        </w:rPr>
        <w:t>SZTE JUNIOR</w:t>
      </w:r>
      <w:r>
        <w:rPr>
          <w:rFonts w:ascii="Arial" w:hAnsi="Arial"/>
          <w:b/>
          <w:color w:val="1B3E7A"/>
          <w:spacing w:val="15"/>
          <w:sz w:val="18"/>
        </w:rPr>
        <w:t xml:space="preserve"> </w:t>
      </w:r>
      <w:r>
        <w:rPr>
          <w:rFonts w:ascii="Arial" w:hAnsi="Arial"/>
          <w:b/>
          <w:color w:val="1B3E7A"/>
          <w:spacing w:val="-3"/>
          <w:sz w:val="18"/>
        </w:rPr>
        <w:t>AKADÉMIA</w:t>
      </w:r>
    </w:p>
    <w:p w:rsidR="00981B62" w:rsidRDefault="006634DB">
      <w:pPr>
        <w:pStyle w:val="Szvegtrzs"/>
        <w:spacing w:before="7"/>
        <w:rPr>
          <w:rFonts w:ascii="Arial"/>
          <w:b/>
          <w:sz w:val="11"/>
        </w:rPr>
      </w:pPr>
      <w:r>
        <w:pict>
          <v:line id="_x0000_s1027" style="position:absolute;z-index:-15728640;mso-wrap-distance-left:0;mso-wrap-distance-right:0;mso-position-horizontal-relative:page" from="70.9pt,9.05pt" to="523pt,10.05pt" strokecolor="#1b3e7a">
            <w10:wrap type="topAndBottom" anchorx="page"/>
          </v:line>
        </w:pict>
      </w:r>
    </w:p>
    <w:p w:rsidR="00981B62" w:rsidRDefault="00981B62">
      <w:pPr>
        <w:pStyle w:val="Szvegtrzs"/>
        <w:spacing w:before="4"/>
        <w:rPr>
          <w:rFonts w:ascii="Arial"/>
          <w:b/>
          <w:sz w:val="18"/>
        </w:rPr>
      </w:pPr>
    </w:p>
    <w:p w:rsidR="00981B62" w:rsidRDefault="006634DB">
      <w:pPr>
        <w:pStyle w:val="Cm"/>
        <w:spacing w:line="422" w:lineRule="auto"/>
      </w:pPr>
      <w:r>
        <w:rPr>
          <w:color w:val="404040"/>
        </w:rPr>
        <w:t>JUNIOR NAGYKÖVET PROGRAM PÁLYÁZATI FELHÍVÁS</w:t>
      </w:r>
    </w:p>
    <w:p w:rsidR="00981B62" w:rsidRDefault="00981B62">
      <w:pPr>
        <w:pStyle w:val="Szvegtrzs"/>
        <w:spacing w:before="8"/>
        <w:rPr>
          <w:b/>
          <w:sz w:val="51"/>
        </w:rPr>
      </w:pPr>
    </w:p>
    <w:p w:rsidR="00981B62" w:rsidRDefault="006634DB">
      <w:pPr>
        <w:spacing w:before="1" w:line="242" w:lineRule="auto"/>
        <w:ind w:left="116" w:right="111"/>
        <w:jc w:val="both"/>
        <w:rPr>
          <w:b/>
          <w:sz w:val="26"/>
        </w:rPr>
      </w:pPr>
      <w:r>
        <w:rPr>
          <w:color w:val="404040"/>
          <w:sz w:val="26"/>
        </w:rPr>
        <w:t xml:space="preserve">A </w:t>
      </w:r>
      <w:r>
        <w:rPr>
          <w:b/>
          <w:color w:val="1F4E79"/>
          <w:sz w:val="26"/>
        </w:rPr>
        <w:t xml:space="preserve">Szegedi Tehetséggondozó Tanács </w:t>
      </w:r>
      <w:r>
        <w:rPr>
          <w:color w:val="404040"/>
          <w:sz w:val="26"/>
        </w:rPr>
        <w:t xml:space="preserve">pályázati lehetőséget hirdet </w:t>
      </w:r>
      <w:r>
        <w:rPr>
          <w:b/>
          <w:color w:val="1F4E79"/>
          <w:sz w:val="26"/>
        </w:rPr>
        <w:t>középiskolások számára</w:t>
      </w:r>
      <w:r>
        <w:rPr>
          <w:b/>
          <w:color w:val="1F4E79"/>
          <w:spacing w:val="-11"/>
          <w:sz w:val="26"/>
        </w:rPr>
        <w:t xml:space="preserve"> </w:t>
      </w:r>
      <w:r>
        <w:rPr>
          <w:color w:val="404040"/>
          <w:sz w:val="26"/>
        </w:rPr>
        <w:t>az</w:t>
      </w:r>
      <w:r>
        <w:rPr>
          <w:color w:val="404040"/>
          <w:spacing w:val="-12"/>
          <w:sz w:val="26"/>
        </w:rPr>
        <w:t xml:space="preserve"> </w:t>
      </w:r>
      <w:r>
        <w:rPr>
          <w:color w:val="404040"/>
          <w:sz w:val="26"/>
        </w:rPr>
        <w:t>SZTE</w:t>
      </w:r>
      <w:r>
        <w:rPr>
          <w:color w:val="404040"/>
          <w:spacing w:val="-11"/>
          <w:sz w:val="26"/>
        </w:rPr>
        <w:t xml:space="preserve"> </w:t>
      </w:r>
      <w:r>
        <w:rPr>
          <w:color w:val="404040"/>
          <w:sz w:val="26"/>
        </w:rPr>
        <w:t>Junior</w:t>
      </w:r>
      <w:r>
        <w:rPr>
          <w:color w:val="404040"/>
          <w:spacing w:val="-7"/>
          <w:sz w:val="26"/>
        </w:rPr>
        <w:t xml:space="preserve"> </w:t>
      </w:r>
      <w:r>
        <w:rPr>
          <w:sz w:val="26"/>
        </w:rPr>
        <w:t>Akadémia</w:t>
      </w:r>
      <w:r>
        <w:rPr>
          <w:spacing w:val="-11"/>
          <w:sz w:val="26"/>
        </w:rPr>
        <w:t xml:space="preserve"> </w:t>
      </w:r>
      <w:r>
        <w:rPr>
          <w:b/>
          <w:color w:val="1F4E79"/>
          <w:sz w:val="26"/>
        </w:rPr>
        <w:t>Junior</w:t>
      </w:r>
      <w:r>
        <w:rPr>
          <w:b/>
          <w:color w:val="1F4E79"/>
          <w:spacing w:val="-11"/>
          <w:sz w:val="26"/>
        </w:rPr>
        <w:t xml:space="preserve"> </w:t>
      </w:r>
      <w:r>
        <w:rPr>
          <w:b/>
          <w:color w:val="1F4E79"/>
          <w:sz w:val="26"/>
        </w:rPr>
        <w:t>Nagykövet</w:t>
      </w:r>
      <w:r>
        <w:rPr>
          <w:b/>
          <w:color w:val="1F4E79"/>
          <w:spacing w:val="-10"/>
          <w:sz w:val="26"/>
        </w:rPr>
        <w:t xml:space="preserve"> </w:t>
      </w:r>
      <w:r>
        <w:rPr>
          <w:b/>
          <w:color w:val="1F4E79"/>
          <w:sz w:val="26"/>
        </w:rPr>
        <w:t>Programban</w:t>
      </w:r>
      <w:r>
        <w:rPr>
          <w:b/>
          <w:color w:val="1F4E79"/>
          <w:spacing w:val="-16"/>
          <w:sz w:val="26"/>
        </w:rPr>
        <w:t xml:space="preserve"> </w:t>
      </w:r>
      <w:r>
        <w:rPr>
          <w:b/>
          <w:color w:val="1F4E79"/>
          <w:sz w:val="26"/>
        </w:rPr>
        <w:t>való</w:t>
      </w:r>
      <w:r>
        <w:rPr>
          <w:b/>
          <w:color w:val="1F4E79"/>
          <w:spacing w:val="-17"/>
          <w:sz w:val="26"/>
        </w:rPr>
        <w:t xml:space="preserve"> </w:t>
      </w:r>
      <w:r>
        <w:rPr>
          <w:b/>
          <w:color w:val="1F4E79"/>
          <w:sz w:val="26"/>
        </w:rPr>
        <w:t>részvételre</w:t>
      </w:r>
      <w:r>
        <w:rPr>
          <w:b/>
          <w:color w:val="404040"/>
          <w:sz w:val="26"/>
        </w:rPr>
        <w:t>.</w:t>
      </w:r>
    </w:p>
    <w:p w:rsidR="00981B62" w:rsidRDefault="00981B62">
      <w:pPr>
        <w:pStyle w:val="Szvegtrzs"/>
        <w:spacing w:before="8"/>
        <w:rPr>
          <w:b/>
          <w:sz w:val="24"/>
        </w:rPr>
      </w:pPr>
    </w:p>
    <w:p w:rsidR="00981B62" w:rsidRDefault="006634DB">
      <w:pPr>
        <w:pStyle w:val="Cmsor1"/>
      </w:pPr>
      <w:r>
        <w:rPr>
          <w:color w:val="404040"/>
        </w:rPr>
        <w:t>A program leírása:</w:t>
      </w:r>
    </w:p>
    <w:p w:rsidR="00981B62" w:rsidRDefault="00981B62">
      <w:pPr>
        <w:pStyle w:val="Szvegtrzs"/>
        <w:spacing w:before="3"/>
        <w:rPr>
          <w:b/>
          <w:sz w:val="23"/>
        </w:rPr>
      </w:pPr>
    </w:p>
    <w:p w:rsidR="00981B62" w:rsidRDefault="006634DB">
      <w:pPr>
        <w:spacing w:line="242" w:lineRule="auto"/>
        <w:ind w:left="116" w:right="113"/>
        <w:jc w:val="both"/>
        <w:rPr>
          <w:sz w:val="26"/>
        </w:rPr>
      </w:pPr>
      <w:r>
        <w:rPr>
          <w:color w:val="404040"/>
          <w:sz w:val="26"/>
        </w:rPr>
        <w:t>A</w:t>
      </w:r>
      <w:r>
        <w:rPr>
          <w:color w:val="404040"/>
          <w:spacing w:val="-20"/>
          <w:sz w:val="26"/>
        </w:rPr>
        <w:t xml:space="preserve"> </w:t>
      </w:r>
      <w:r>
        <w:rPr>
          <w:color w:val="404040"/>
          <w:sz w:val="26"/>
        </w:rPr>
        <w:t>Junior</w:t>
      </w:r>
      <w:r>
        <w:rPr>
          <w:color w:val="404040"/>
          <w:spacing w:val="-16"/>
          <w:sz w:val="26"/>
        </w:rPr>
        <w:t xml:space="preserve"> </w:t>
      </w:r>
      <w:r>
        <w:rPr>
          <w:color w:val="404040"/>
          <w:sz w:val="26"/>
        </w:rPr>
        <w:t>Mentor</w:t>
      </w:r>
      <w:r>
        <w:rPr>
          <w:color w:val="404040"/>
          <w:spacing w:val="-15"/>
          <w:sz w:val="26"/>
        </w:rPr>
        <w:t xml:space="preserve"> </w:t>
      </w:r>
      <w:r>
        <w:rPr>
          <w:color w:val="404040"/>
          <w:sz w:val="26"/>
        </w:rPr>
        <w:t>Programba</w:t>
      </w:r>
      <w:r>
        <w:rPr>
          <w:color w:val="404040"/>
          <w:spacing w:val="-16"/>
          <w:sz w:val="26"/>
        </w:rPr>
        <w:t xml:space="preserve"> </w:t>
      </w:r>
      <w:r>
        <w:rPr>
          <w:color w:val="404040"/>
          <w:sz w:val="26"/>
        </w:rPr>
        <w:t>bekerülő</w:t>
      </w:r>
      <w:r>
        <w:rPr>
          <w:color w:val="404040"/>
          <w:spacing w:val="-16"/>
          <w:sz w:val="26"/>
        </w:rPr>
        <w:t xml:space="preserve"> </w:t>
      </w:r>
      <w:r>
        <w:rPr>
          <w:color w:val="404040"/>
          <w:sz w:val="26"/>
        </w:rPr>
        <w:t>diákok</w:t>
      </w:r>
      <w:r>
        <w:rPr>
          <w:color w:val="404040"/>
          <w:spacing w:val="-15"/>
          <w:sz w:val="26"/>
        </w:rPr>
        <w:t xml:space="preserve"> </w:t>
      </w:r>
      <w:r>
        <w:rPr>
          <w:b/>
          <w:color w:val="1F4E79"/>
          <w:sz w:val="26"/>
        </w:rPr>
        <w:t>ingyenesen</w:t>
      </w:r>
      <w:r>
        <w:rPr>
          <w:b/>
          <w:color w:val="1F4E79"/>
          <w:spacing w:val="-15"/>
          <w:sz w:val="26"/>
        </w:rPr>
        <w:t xml:space="preserve"> </w:t>
      </w:r>
      <w:r>
        <w:rPr>
          <w:color w:val="404040"/>
          <w:sz w:val="26"/>
        </w:rPr>
        <w:t>vehetnek</w:t>
      </w:r>
      <w:r>
        <w:rPr>
          <w:color w:val="404040"/>
          <w:spacing w:val="-21"/>
          <w:sz w:val="26"/>
        </w:rPr>
        <w:t xml:space="preserve"> </w:t>
      </w:r>
      <w:r>
        <w:rPr>
          <w:color w:val="404040"/>
          <w:sz w:val="26"/>
        </w:rPr>
        <w:t>részt</w:t>
      </w:r>
      <w:r>
        <w:rPr>
          <w:color w:val="404040"/>
          <w:spacing w:val="-14"/>
          <w:sz w:val="26"/>
        </w:rPr>
        <w:t xml:space="preserve"> </w:t>
      </w:r>
      <w:r>
        <w:rPr>
          <w:color w:val="404040"/>
          <w:sz w:val="26"/>
        </w:rPr>
        <w:t>az</w:t>
      </w:r>
      <w:r>
        <w:rPr>
          <w:color w:val="404040"/>
          <w:spacing w:val="-15"/>
          <w:sz w:val="26"/>
        </w:rPr>
        <w:t xml:space="preserve"> </w:t>
      </w:r>
      <w:r>
        <w:rPr>
          <w:color w:val="404040"/>
          <w:sz w:val="26"/>
        </w:rPr>
        <w:t>SZTE</w:t>
      </w:r>
      <w:r>
        <w:rPr>
          <w:color w:val="404040"/>
          <w:spacing w:val="-16"/>
          <w:sz w:val="26"/>
        </w:rPr>
        <w:t xml:space="preserve"> </w:t>
      </w:r>
      <w:r>
        <w:rPr>
          <w:color w:val="404040"/>
          <w:sz w:val="26"/>
        </w:rPr>
        <w:t>Junior Akadémia október 10</w:t>
      </w:r>
      <w:r>
        <w:rPr>
          <w:color w:val="404040"/>
          <w:sz w:val="26"/>
        </w:rPr>
        <w:t xml:space="preserve">-én induló, 100 órás </w:t>
      </w:r>
      <w:r>
        <w:rPr>
          <w:b/>
          <w:color w:val="1F4E79"/>
          <w:sz w:val="26"/>
        </w:rPr>
        <w:t xml:space="preserve">emelt szintű érettségire felkészítő </w:t>
      </w:r>
      <w:proofErr w:type="gramStart"/>
      <w:r>
        <w:rPr>
          <w:b/>
          <w:color w:val="1F4E79"/>
          <w:sz w:val="26"/>
        </w:rPr>
        <w:t xml:space="preserve">tanfolyamának      </w:t>
      </w:r>
      <w:r>
        <w:rPr>
          <w:color w:val="404040"/>
          <w:sz w:val="26"/>
        </w:rPr>
        <w:t>egyikére</w:t>
      </w:r>
      <w:proofErr w:type="gramEnd"/>
      <w:r>
        <w:rPr>
          <w:color w:val="404040"/>
          <w:sz w:val="26"/>
        </w:rPr>
        <w:t xml:space="preserve">,      igény      szerint      választott       tantárgyból, melynek </w:t>
      </w:r>
      <w:r>
        <w:rPr>
          <w:sz w:val="26"/>
        </w:rPr>
        <w:t>értéke 6</w:t>
      </w:r>
      <w:r>
        <w:rPr>
          <w:sz w:val="26"/>
        </w:rPr>
        <w:t>0.000 Ft.</w:t>
      </w:r>
    </w:p>
    <w:p w:rsidR="00981B62" w:rsidRDefault="00981B62">
      <w:pPr>
        <w:pStyle w:val="Szvegtrzs"/>
        <w:spacing w:before="5"/>
        <w:rPr>
          <w:sz w:val="24"/>
        </w:rPr>
      </w:pPr>
    </w:p>
    <w:p w:rsidR="00981B62" w:rsidRDefault="006634DB">
      <w:pPr>
        <w:pStyle w:val="Cmsor1"/>
      </w:pPr>
      <w:r>
        <w:t>Pályázási feltételek:</w:t>
      </w:r>
    </w:p>
    <w:p w:rsidR="00981B62" w:rsidRDefault="00981B62">
      <w:pPr>
        <w:pStyle w:val="Szvegtrzs"/>
        <w:spacing w:before="7"/>
        <w:rPr>
          <w:b/>
          <w:sz w:val="23"/>
        </w:rPr>
      </w:pP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"/>
        <w:rPr>
          <w:sz w:val="26"/>
        </w:rPr>
      </w:pPr>
      <w:r>
        <w:rPr>
          <w:sz w:val="26"/>
        </w:rPr>
        <w:t>kiemelkedő tanulmányi eredmény,</w:t>
      </w:r>
      <w:r>
        <w:rPr>
          <w:spacing w:val="4"/>
          <w:sz w:val="26"/>
        </w:rPr>
        <w:t xml:space="preserve"> </w:t>
      </w:r>
      <w:r>
        <w:rPr>
          <w:sz w:val="26"/>
        </w:rPr>
        <w:t>és/vagy</w:t>
      </w: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6"/>
        </w:rPr>
      </w:pPr>
      <w:r>
        <w:rPr>
          <w:sz w:val="26"/>
        </w:rPr>
        <w:t>közösségi tevékenység, iskolai közösségi életben való aktív részvétel,</w:t>
      </w:r>
      <w:r>
        <w:rPr>
          <w:spacing w:val="-12"/>
          <w:sz w:val="26"/>
        </w:rPr>
        <w:t xml:space="preserve"> </w:t>
      </w:r>
      <w:r>
        <w:rPr>
          <w:sz w:val="26"/>
        </w:rPr>
        <w:t>és/vagy</w:t>
      </w: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6"/>
        </w:rPr>
      </w:pPr>
      <w:r>
        <w:rPr>
          <w:sz w:val="26"/>
        </w:rPr>
        <w:t>szociális</w:t>
      </w:r>
      <w:r>
        <w:rPr>
          <w:spacing w:val="1"/>
          <w:sz w:val="26"/>
        </w:rPr>
        <w:t xml:space="preserve"> </w:t>
      </w:r>
      <w:r>
        <w:rPr>
          <w:sz w:val="26"/>
        </w:rPr>
        <w:t>rászorul</w:t>
      </w:r>
      <w:r>
        <w:rPr>
          <w:sz w:val="26"/>
        </w:rPr>
        <w:t>tság</w:t>
      </w: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4"/>
        <w:rPr>
          <w:sz w:val="26"/>
        </w:rPr>
      </w:pPr>
      <w:r>
        <w:rPr>
          <w:sz w:val="26"/>
        </w:rPr>
        <w:t>16-20 éves</w:t>
      </w:r>
      <w:r>
        <w:rPr>
          <w:spacing w:val="6"/>
          <w:sz w:val="26"/>
        </w:rPr>
        <w:t xml:space="preserve"> </w:t>
      </w:r>
      <w:r>
        <w:rPr>
          <w:sz w:val="26"/>
        </w:rPr>
        <w:t>kor</w:t>
      </w:r>
    </w:p>
    <w:p w:rsidR="00981B62" w:rsidRDefault="00981B62">
      <w:pPr>
        <w:pStyle w:val="Szvegtrzs"/>
        <w:spacing w:before="9"/>
        <w:rPr>
          <w:sz w:val="25"/>
        </w:rPr>
      </w:pPr>
    </w:p>
    <w:p w:rsidR="00981B62" w:rsidRDefault="006634DB">
      <w:pPr>
        <w:pStyle w:val="Cmsor1"/>
      </w:pPr>
      <w:r>
        <w:t>A pályázó vállalja, hogy a programba kerülés esetén:</w:t>
      </w:r>
    </w:p>
    <w:p w:rsidR="00981B62" w:rsidRDefault="00981B62">
      <w:pPr>
        <w:pStyle w:val="Szvegtrzs"/>
        <w:spacing w:before="4"/>
        <w:rPr>
          <w:b/>
          <w:sz w:val="23"/>
        </w:rPr>
      </w:pP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7"/>
        </w:tabs>
        <w:spacing w:before="0"/>
        <w:jc w:val="both"/>
        <w:rPr>
          <w:sz w:val="26"/>
        </w:rPr>
      </w:pPr>
      <w:r>
        <w:rPr>
          <w:sz w:val="26"/>
        </w:rPr>
        <w:t>elvégzi a</w:t>
      </w:r>
      <w:r>
        <w:rPr>
          <w:spacing w:val="2"/>
          <w:sz w:val="26"/>
        </w:rPr>
        <w:t xml:space="preserve"> </w:t>
      </w:r>
      <w:r>
        <w:rPr>
          <w:sz w:val="26"/>
        </w:rPr>
        <w:t>tanfolyamot</w:t>
      </w: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7"/>
        </w:tabs>
        <w:spacing w:before="14" w:line="252" w:lineRule="auto"/>
        <w:ind w:left="836" w:right="117"/>
        <w:jc w:val="both"/>
        <w:rPr>
          <w:sz w:val="26"/>
        </w:rPr>
      </w:pPr>
      <w:r>
        <w:rPr>
          <w:sz w:val="26"/>
        </w:rPr>
        <w:t>kérésre részt vesz a tanfolyam marketingtevékenységében. (pl. posztok megosztása, képzéssel kapcsolatos vélemény megfogalmazása, szórólapok eljuttatása az</w:t>
      </w:r>
      <w:r>
        <w:rPr>
          <w:spacing w:val="2"/>
          <w:sz w:val="26"/>
        </w:rPr>
        <w:t xml:space="preserve"> </w:t>
      </w:r>
      <w:r>
        <w:rPr>
          <w:sz w:val="26"/>
        </w:rPr>
        <w:t>iskolájába)</w:t>
      </w: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7"/>
        </w:tabs>
        <w:spacing w:before="8" w:line="254" w:lineRule="auto"/>
        <w:ind w:left="836" w:right="118"/>
        <w:jc w:val="both"/>
        <w:rPr>
          <w:sz w:val="26"/>
        </w:rPr>
      </w:pPr>
      <w:r>
        <w:rPr>
          <w:sz w:val="26"/>
        </w:rPr>
        <w:t>aktívan részt vesz a Junior Akadémia közösségi életében (pl. kérdőívekre válaszol, a középiskolások számára hirdetett rendezvényeken lehetőségei</w:t>
      </w:r>
      <w:r>
        <w:rPr>
          <w:spacing w:val="-33"/>
          <w:sz w:val="26"/>
        </w:rPr>
        <w:t xml:space="preserve"> </w:t>
      </w:r>
      <w:r>
        <w:rPr>
          <w:sz w:val="26"/>
        </w:rPr>
        <w:t>szerint részt</w:t>
      </w:r>
      <w:r>
        <w:rPr>
          <w:spacing w:val="1"/>
          <w:sz w:val="26"/>
        </w:rPr>
        <w:t xml:space="preserve"> </w:t>
      </w:r>
      <w:r>
        <w:rPr>
          <w:sz w:val="26"/>
        </w:rPr>
        <w:t>vesz.)</w:t>
      </w:r>
    </w:p>
    <w:p w:rsidR="00981B62" w:rsidRDefault="00981B62">
      <w:pPr>
        <w:pStyle w:val="Szvegtrzs"/>
        <w:spacing w:before="9"/>
        <w:rPr>
          <w:sz w:val="28"/>
        </w:rPr>
      </w:pPr>
    </w:p>
    <w:p w:rsidR="00981B62" w:rsidRDefault="006634DB">
      <w:pPr>
        <w:pStyle w:val="Cmsor1"/>
        <w:jc w:val="both"/>
      </w:pPr>
      <w:r>
        <w:t>Pályázás módja:</w:t>
      </w:r>
    </w:p>
    <w:p w:rsidR="00981B62" w:rsidRDefault="006634DB">
      <w:pPr>
        <w:pStyle w:val="Listaszerbekezds"/>
        <w:numPr>
          <w:ilvl w:val="0"/>
          <w:numId w:val="1"/>
        </w:numPr>
        <w:tabs>
          <w:tab w:val="left" w:pos="837"/>
        </w:tabs>
        <w:spacing w:before="18" w:line="256" w:lineRule="auto"/>
        <w:ind w:left="836" w:right="118"/>
        <w:jc w:val="both"/>
        <w:rPr>
          <w:sz w:val="26"/>
        </w:rPr>
      </w:pPr>
      <w:r>
        <w:rPr>
          <w:sz w:val="26"/>
        </w:rPr>
        <w:t>motivációs levél megfogalmazása maximum 2000 karakter terjedelemben, amelyben a pályázó megfogalmazza jelentkezése okait, motivációit. A pályázatokat a</w:t>
      </w:r>
      <w:r>
        <w:rPr>
          <w:color w:val="0000FF"/>
          <w:sz w:val="26"/>
        </w:rPr>
        <w:t xml:space="preserve"> </w:t>
      </w:r>
      <w:hyperlink r:id="rId7">
        <w:r>
          <w:rPr>
            <w:color w:val="0000FF"/>
            <w:sz w:val="26"/>
            <w:u w:val="single" w:color="0000FF"/>
          </w:rPr>
          <w:t>juniorakademia@szte.hu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>címre</w:t>
      </w:r>
      <w:r>
        <w:rPr>
          <w:spacing w:val="11"/>
          <w:sz w:val="26"/>
        </w:rPr>
        <w:t xml:space="preserve"> </w:t>
      </w:r>
      <w:r>
        <w:rPr>
          <w:sz w:val="26"/>
        </w:rPr>
        <w:t>várjuk.</w:t>
      </w:r>
    </w:p>
    <w:p w:rsidR="00981B62" w:rsidRDefault="00981B62">
      <w:pPr>
        <w:pStyle w:val="Szvegtrzs"/>
        <w:rPr>
          <w:sz w:val="17"/>
        </w:rPr>
      </w:pPr>
    </w:p>
    <w:p w:rsidR="00981B62" w:rsidRDefault="006634DB">
      <w:pPr>
        <w:pStyle w:val="Cmsor1"/>
        <w:spacing w:before="88"/>
      </w:pPr>
      <w:r>
        <w:rPr>
          <w:color w:val="404040"/>
        </w:rPr>
        <w:t>Pályázat határide</w:t>
      </w:r>
      <w:r>
        <w:rPr>
          <w:color w:val="404040"/>
        </w:rPr>
        <w:t>je: 2022. szeptember 9</w:t>
      </w:r>
      <w:bookmarkStart w:id="0" w:name="_GoBack"/>
      <w:bookmarkEnd w:id="0"/>
      <w:r>
        <w:rPr>
          <w:color w:val="404040"/>
        </w:rPr>
        <w:t>.</w:t>
      </w:r>
    </w:p>
    <w:p w:rsidR="00981B62" w:rsidRDefault="00981B62">
      <w:pPr>
        <w:pStyle w:val="Szvegtrzs"/>
        <w:spacing w:before="1"/>
        <w:rPr>
          <w:b/>
          <w:sz w:val="24"/>
        </w:rPr>
      </w:pPr>
    </w:p>
    <w:p w:rsidR="00981B62" w:rsidRDefault="006634DB">
      <w:pPr>
        <w:pStyle w:val="Szvegtrzs"/>
        <w:ind w:left="116"/>
      </w:pPr>
      <w:r>
        <w:rPr>
          <w:color w:val="404040"/>
        </w:rPr>
        <w:t>A pályázatok elbírálását a Szegedi Tehetséggondozó Tanács végzi.</w:t>
      </w:r>
    </w:p>
    <w:p w:rsidR="00981B62" w:rsidRDefault="00981B62">
      <w:pPr>
        <w:pStyle w:val="Szvegtrzs"/>
        <w:rPr>
          <w:sz w:val="20"/>
        </w:rPr>
      </w:pPr>
    </w:p>
    <w:p w:rsidR="00981B62" w:rsidRDefault="00981B62">
      <w:pPr>
        <w:pStyle w:val="Szvegtrzs"/>
        <w:rPr>
          <w:sz w:val="20"/>
        </w:rPr>
      </w:pPr>
    </w:p>
    <w:p w:rsidR="00981B62" w:rsidRDefault="006634DB">
      <w:pPr>
        <w:pStyle w:val="Szvegtrzs"/>
        <w:spacing w:before="1"/>
        <w:rPr>
          <w:sz w:val="16"/>
        </w:rPr>
      </w:pPr>
      <w:r>
        <w:pict>
          <v:line id="_x0000_s1026" style="position:absolute;z-index:-15728128;mso-wrap-distance-left:0;mso-wrap-distance-right:0;mso-position-horizontal-relative:page" from="70.9pt,11.6pt" to="524.15pt,12.6pt" strokecolor="#1b3e7a">
            <w10:wrap type="topAndBottom" anchorx="page"/>
          </v:line>
        </w:pict>
      </w:r>
    </w:p>
    <w:p w:rsidR="00981B62" w:rsidRDefault="006634DB">
      <w:pPr>
        <w:spacing w:before="123" w:line="259" w:lineRule="exact"/>
        <w:ind w:left="831" w:right="829"/>
        <w:jc w:val="center"/>
        <w:rPr>
          <w:rFonts w:ascii="Carlito" w:hAnsi="Carlito"/>
          <w:sz w:val="20"/>
        </w:rPr>
      </w:pPr>
      <w:r>
        <w:rPr>
          <w:rFonts w:ascii="Carlito" w:hAnsi="Carlito"/>
          <w:color w:val="1B3E7A"/>
        </w:rPr>
        <w:t xml:space="preserve">SZTE Junior Akadémia </w:t>
      </w:r>
      <w:r>
        <w:rPr>
          <w:rFonts w:ascii="Arial" w:hAnsi="Arial"/>
          <w:color w:val="1B3E7A"/>
          <w:sz w:val="16"/>
        </w:rPr>
        <w:t xml:space="preserve">■ </w:t>
      </w:r>
      <w:hyperlink r:id="rId8">
        <w:r>
          <w:rPr>
            <w:rFonts w:ascii="Carlito" w:hAnsi="Carlito"/>
            <w:color w:val="1B3E7A"/>
            <w:sz w:val="20"/>
          </w:rPr>
          <w:t>https://juniorakademia.szte.hu</w:t>
        </w:r>
      </w:hyperlink>
    </w:p>
    <w:p w:rsidR="00981B62" w:rsidRDefault="006634DB">
      <w:pPr>
        <w:spacing w:line="259" w:lineRule="exact"/>
        <w:ind w:left="831" w:right="830"/>
        <w:jc w:val="center"/>
        <w:rPr>
          <w:rFonts w:ascii="Carlito" w:hAnsi="Carlito"/>
        </w:rPr>
      </w:pPr>
      <w:r>
        <w:rPr>
          <w:rFonts w:ascii="Carlito" w:hAnsi="Carlito"/>
          <w:color w:val="1B3E7A"/>
        </w:rPr>
        <w:t xml:space="preserve">6724 Szeged Kossuth L. sgt. 35. </w:t>
      </w:r>
      <w:r>
        <w:rPr>
          <w:rFonts w:ascii="Arial" w:hAnsi="Arial"/>
          <w:color w:val="1B3E7A"/>
          <w:sz w:val="16"/>
        </w:rPr>
        <w:t xml:space="preserve">■ </w:t>
      </w:r>
      <w:r>
        <w:rPr>
          <w:rFonts w:ascii="Carlito" w:hAnsi="Carlito"/>
          <w:color w:val="1B3E7A"/>
        </w:rPr>
        <w:t xml:space="preserve">Email: </w:t>
      </w:r>
      <w:hyperlink r:id="rId9">
        <w:r>
          <w:rPr>
            <w:rFonts w:ascii="Carlito" w:hAnsi="Carlito"/>
            <w:color w:val="1B3E7A"/>
            <w:sz w:val="20"/>
          </w:rPr>
          <w:t xml:space="preserve">juniorakademia@szte.hu </w:t>
        </w:r>
      </w:hyperlink>
      <w:r>
        <w:rPr>
          <w:rFonts w:ascii="Arial" w:hAnsi="Arial"/>
          <w:color w:val="1B3E7A"/>
          <w:sz w:val="16"/>
        </w:rPr>
        <w:t xml:space="preserve">■ </w:t>
      </w:r>
      <w:r>
        <w:rPr>
          <w:rFonts w:ascii="Carlito" w:hAnsi="Carlito"/>
          <w:color w:val="1B3E7A"/>
        </w:rPr>
        <w:t>Telefon: 62/544-696</w:t>
      </w:r>
    </w:p>
    <w:sectPr w:rsidR="00981B62">
      <w:type w:val="continuous"/>
      <w:pgSz w:w="11910" w:h="16840"/>
      <w:pgMar w:top="8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0E3"/>
    <w:multiLevelType w:val="hybridMultilevel"/>
    <w:tmpl w:val="CCB2420E"/>
    <w:lvl w:ilvl="0" w:tplc="812A966E">
      <w:numFmt w:val="bullet"/>
      <w:lvlText w:val="-"/>
      <w:lvlJc w:val="left"/>
      <w:pPr>
        <w:ind w:left="837" w:hanging="361"/>
      </w:pPr>
      <w:rPr>
        <w:rFonts w:ascii="Carlito" w:eastAsia="Carlito" w:hAnsi="Carlito" w:cs="Carlito" w:hint="default"/>
        <w:w w:val="99"/>
        <w:sz w:val="26"/>
        <w:szCs w:val="26"/>
        <w:lang w:val="hu-HU" w:eastAsia="en-US" w:bidi="ar-SA"/>
      </w:rPr>
    </w:lvl>
    <w:lvl w:ilvl="1" w:tplc="8410F9C2"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 w:tplc="36CCB11C">
      <w:numFmt w:val="bullet"/>
      <w:lvlText w:val="•"/>
      <w:lvlJc w:val="left"/>
      <w:pPr>
        <w:ind w:left="2532" w:hanging="361"/>
      </w:pPr>
      <w:rPr>
        <w:rFonts w:hint="default"/>
        <w:lang w:val="hu-HU" w:eastAsia="en-US" w:bidi="ar-SA"/>
      </w:rPr>
    </w:lvl>
    <w:lvl w:ilvl="3" w:tplc="1F846F86">
      <w:numFmt w:val="bullet"/>
      <w:lvlText w:val="•"/>
      <w:lvlJc w:val="left"/>
      <w:pPr>
        <w:ind w:left="3379" w:hanging="361"/>
      </w:pPr>
      <w:rPr>
        <w:rFonts w:hint="default"/>
        <w:lang w:val="hu-HU" w:eastAsia="en-US" w:bidi="ar-SA"/>
      </w:rPr>
    </w:lvl>
    <w:lvl w:ilvl="4" w:tplc="E174AB30">
      <w:numFmt w:val="bullet"/>
      <w:lvlText w:val="•"/>
      <w:lvlJc w:val="left"/>
      <w:pPr>
        <w:ind w:left="4225" w:hanging="361"/>
      </w:pPr>
      <w:rPr>
        <w:rFonts w:hint="default"/>
        <w:lang w:val="hu-HU" w:eastAsia="en-US" w:bidi="ar-SA"/>
      </w:rPr>
    </w:lvl>
    <w:lvl w:ilvl="5" w:tplc="D1F2C650">
      <w:numFmt w:val="bullet"/>
      <w:lvlText w:val="•"/>
      <w:lvlJc w:val="left"/>
      <w:pPr>
        <w:ind w:left="5072" w:hanging="361"/>
      </w:pPr>
      <w:rPr>
        <w:rFonts w:hint="default"/>
        <w:lang w:val="hu-HU" w:eastAsia="en-US" w:bidi="ar-SA"/>
      </w:rPr>
    </w:lvl>
    <w:lvl w:ilvl="6" w:tplc="A0AEC3B6">
      <w:numFmt w:val="bullet"/>
      <w:lvlText w:val="•"/>
      <w:lvlJc w:val="left"/>
      <w:pPr>
        <w:ind w:left="5918" w:hanging="361"/>
      </w:pPr>
      <w:rPr>
        <w:rFonts w:hint="default"/>
        <w:lang w:val="hu-HU" w:eastAsia="en-US" w:bidi="ar-SA"/>
      </w:rPr>
    </w:lvl>
    <w:lvl w:ilvl="7" w:tplc="AA30794A">
      <w:numFmt w:val="bullet"/>
      <w:lvlText w:val="•"/>
      <w:lvlJc w:val="left"/>
      <w:pPr>
        <w:ind w:left="6764" w:hanging="361"/>
      </w:pPr>
      <w:rPr>
        <w:rFonts w:hint="default"/>
        <w:lang w:val="hu-HU" w:eastAsia="en-US" w:bidi="ar-SA"/>
      </w:rPr>
    </w:lvl>
    <w:lvl w:ilvl="8" w:tplc="91AE6838">
      <w:numFmt w:val="bullet"/>
      <w:lvlText w:val="•"/>
      <w:lvlJc w:val="left"/>
      <w:pPr>
        <w:ind w:left="7611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1B62"/>
    <w:rsid w:val="006634DB"/>
    <w:rsid w:val="009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36FF57"/>
  <w15:docId w15:val="{D59DA2A1-DD25-4538-B192-904763F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Cm">
    <w:name w:val="Title"/>
    <w:basedOn w:val="Norml"/>
    <w:uiPriority w:val="1"/>
    <w:qFormat/>
    <w:pPr>
      <w:spacing w:before="88"/>
      <w:ind w:left="2853" w:right="2051" w:hanging="788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before="9"/>
      <w:ind w:left="83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iorakademia.szte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akademia@sz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niorakademia@rekt.sz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Hevesi</dc:creator>
  <cp:lastModifiedBy>Kifut Viktória</cp:lastModifiedBy>
  <cp:revision>2</cp:revision>
  <dcterms:created xsi:type="dcterms:W3CDTF">2022-07-22T07:31:00Z</dcterms:created>
  <dcterms:modified xsi:type="dcterms:W3CDTF">2022-07-22T07:34:00Z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